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HAZARDOUS MATERIALS INFORMATION SYSTEMS (WHMIS)</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 As such, [Organization Name] will implement WHMIS regulations as outlined in </w:t>
      </w:r>
      <w:r w:rsidDel="00000000" w:rsidR="00000000" w:rsidRPr="00000000">
        <w:rPr>
          <w:rFonts w:ascii="Calibri" w:cs="Calibri" w:eastAsia="Calibri" w:hAnsi="Calibri"/>
          <w:highlight w:val="white"/>
          <w:rtl w:val="0"/>
        </w:rPr>
        <w:t xml:space="preserve">Alberta’s </w:t>
      </w:r>
      <w:r w:rsidDel="00000000" w:rsidR="00000000" w:rsidRPr="00000000">
        <w:rPr>
          <w:rFonts w:ascii="Calibri" w:cs="Calibri" w:eastAsia="Calibri" w:hAnsi="Calibri"/>
          <w:i w:val="1"/>
          <w:highlight w:val="white"/>
          <w:rtl w:val="0"/>
        </w:rPr>
        <w:t xml:space="preserve">Occupational Health and Safety (OHS) Code. </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comply with the requirements of WHMIS 2015, the most up-to-date version of WHMIS in Canada, which has been updated to integrate the world-wide labelling standards of the GHS.</w:t>
      </w:r>
      <w:r w:rsidDel="00000000" w:rsidR="00000000" w:rsidRPr="00000000">
        <w:rPr>
          <w:rtl w:val="0"/>
        </w:rPr>
      </w:r>
    </w:p>
    <w:p w:rsidR="00000000" w:rsidDel="00000000" w:rsidP="00000000" w:rsidRDefault="00000000" w:rsidRPr="00000000" w14:paraId="0000001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it has certain responsibilities under WHMIS 2015 and will comply with its duties by:  </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and training to all employees who may encounter a hazardous product about WHMIS legislation, how to read labels and safety data sheets, and how different types of hazardous products could affect them negatively. </w:t>
      </w:r>
    </w:p>
    <w:p w:rsidR="00000000" w:rsidDel="00000000" w:rsidP="00000000" w:rsidRDefault="00000000" w:rsidRPr="00000000" w14:paraId="0000001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rtl w:val="0"/>
        </w:rPr>
        <w:t xml:space="preserve">Further, [Organization Name] will ensure: </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2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2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3">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4">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how to protect workers (such as utilize personal protect equipment or create specific safety plans where necessary), and</w:t>
      </w:r>
    </w:p>
    <w:p w:rsidR="00000000" w:rsidDel="00000000" w:rsidP="00000000" w:rsidRDefault="00000000" w:rsidRPr="00000000" w14:paraId="00000025">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rtl w:val="0"/>
        </w:rPr>
        <w:t xml:space="preserve">Employees of [Organization Name] also have responsibilities under WHMIS 2015. Specifically, employees must: </w:t>
      </w: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Complete WHMIS training and education as assigned by the employer</w:t>
      </w:r>
    </w:p>
    <w:p w:rsidR="00000000" w:rsidDel="00000000" w:rsidP="00000000" w:rsidRDefault="00000000" w:rsidRPr="00000000" w14:paraId="0000002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Be familiar with the hazardous products they may encounter and </w:t>
      </w: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they’ve received training on</w:t>
      </w:r>
    </w:p>
    <w:p w:rsidR="00000000" w:rsidDel="00000000" w:rsidP="00000000" w:rsidRDefault="00000000" w:rsidRPr="00000000" w14:paraId="0000002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2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Ask for help if needed and report any concerns to the appropriate member of staff immediately (supervisor/manager, health and safety representative, human resources)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qjIA+HGc3gZjDY9oFNwGxAFHw==">CgMxLjA4AHIhMXl6OGpnX1NCWGRocEQ2U3BUa2E1cjRvMGxSNElNQTlV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2022-06-09T18:34:00Z</dcterms:created>
  <dc:creator>Kelly</dc:creator>
</cp:coreProperties>
</file>